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E9" w:rsidRDefault="006F080A">
      <w:r>
        <w:t>Lei</w:t>
      </w:r>
      <w:r w:rsidR="001B7F42">
        <w:t xml:space="preserve"> </w:t>
      </w:r>
      <w:bookmarkStart w:id="0" w:name="_GoBack"/>
      <w:bookmarkEnd w:id="0"/>
      <w:r>
        <w:t>disponível na Câmara Municipal de Viçosa</w:t>
      </w:r>
    </w:p>
    <w:sectPr w:rsidR="00672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0A"/>
    <w:rsid w:val="001B7F42"/>
    <w:rsid w:val="00583DC4"/>
    <w:rsid w:val="006720E9"/>
    <w:rsid w:val="006F080A"/>
    <w:rsid w:val="009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4657D-2F01-4572-8784-4CA98E21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2016-05-30T19:51:00Z</dcterms:created>
  <dcterms:modified xsi:type="dcterms:W3CDTF">2016-05-30T19:51:00Z</dcterms:modified>
</cp:coreProperties>
</file>